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6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 на заземлители серии ЗОН – 110 УХЛ1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Web"/>
        <w:spacing w:beforeAutospacing="0" w:before="0" w:after="0"/>
        <w:contextualSpacing/>
        <w:rPr/>
      </w:pPr>
      <w:r>
        <w:rPr>
          <w:b/>
          <w:bCs/>
          <w:color w:val="000000"/>
        </w:rPr>
        <w:t>Количество:</w:t>
      </w:r>
      <w:r>
        <w:rPr>
          <w:color w:val="000000"/>
          <w:spacing w:val="-16"/>
        </w:rPr>
        <w:t xml:space="preserve"> 2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(два) комплекта</w:t>
      </w:r>
    </w:p>
    <w:p>
      <w:pPr>
        <w:pStyle w:val="NormalWeb"/>
        <w:spacing w:before="280" w:after="0"/>
        <w:contextualSpacing/>
        <w:rPr/>
      </w:pPr>
      <w:r>
        <w:rPr>
          <w:b/>
          <w:bCs/>
          <w:color w:val="000000"/>
        </w:rPr>
        <w:t>Заказчик: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АО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«ДРСК»</w:t>
      </w:r>
      <w:r>
        <w:rPr>
          <w:color w:val="000000"/>
          <w:spacing w:val="-16"/>
        </w:rPr>
        <w:t xml:space="preserve"> </w:t>
      </w:r>
      <w:r>
        <w:rPr>
          <w:color w:val="000000"/>
          <w:spacing w:val="-2"/>
        </w:rPr>
        <w:t>«ПЭС»</w:t>
      </w:r>
    </w:p>
    <w:p>
      <w:pPr>
        <w:pStyle w:val="NormalWeb"/>
        <w:spacing w:lineRule="atLeast" w:line="255" w:before="280" w:after="0"/>
        <w:contextualSpacing/>
        <w:rPr/>
      </w:pPr>
      <w:r>
        <w:rPr>
          <w:b/>
          <w:bCs/>
          <w:color w:val="000000"/>
        </w:rPr>
        <w:t>Объект: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ПС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110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кВ</w:t>
      </w:r>
      <w:r>
        <w:rPr>
          <w:color w:val="000000"/>
          <w:spacing w:val="-10"/>
        </w:rPr>
        <w:t xml:space="preserve"> </w:t>
      </w:r>
      <w:r>
        <w:rPr>
          <w:rStyle w:val="Style27"/>
          <w:rFonts w:cs="Times New Roman" w:ascii="Liberation Serif" w:hAnsi="Liberation Serif"/>
          <w:color w:val="000000"/>
          <w:spacing w:val="-2"/>
          <w:sz w:val="24"/>
          <w:szCs w:val="24"/>
        </w:rPr>
        <w:t>Лесная</w:t>
      </w:r>
    </w:p>
    <w:p>
      <w:pPr>
        <w:pStyle w:val="Normal"/>
        <w:spacing w:before="0" w:after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4850" w:type="pct"/>
        <w:jc w:val="left"/>
        <w:tblInd w:w="-34" w:type="dxa"/>
        <w:tblLayout w:type="fixed"/>
        <w:tblCellMar>
          <w:top w:w="0" w:type="dxa"/>
          <w:left w:w="100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3068"/>
        <w:gridCol w:w="2499"/>
        <w:gridCol w:w="1175"/>
        <w:gridCol w:w="1707"/>
      </w:tblGrid>
      <w:tr>
        <w:trPr>
          <w:trHeight w:val="684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3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участника</w:t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</w:t>
            </w:r>
          </w:p>
        </w:tc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Номинальное / наибольшее рабочее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110 кВ / 126 кВ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напряжение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F1" w:cs="Times New Roman" w:ascii="Liberation Serif" w:hAnsi="Liberation Serif"/>
                <w:lang w:eastAsia="ru-RU"/>
              </w:rPr>
              <w:t>110 кВ/ 126 КВ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2</w:t>
            </w:r>
          </w:p>
        </w:tc>
        <w:tc>
          <w:tcPr>
            <w:tcW w:w="3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Ток термической стойкости (3с)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Ток электродинамической стойкости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6,3 кА / 15,75 кА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3</w:t>
            </w:r>
          </w:p>
        </w:tc>
        <w:tc>
          <w:tcPr>
            <w:tcW w:w="306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изоляции и степень загрязнения изоляции по ГОСТ 9920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II* (Б)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III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II*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III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IV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4</w:t>
            </w:r>
          </w:p>
        </w:tc>
        <w:tc>
          <w:tcPr>
            <w:tcW w:w="306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Тип заземлителя по назначению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I - для заземления нейтралей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силовых трансформаторов, имеющих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в нейтрали трансформатор тока для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защиты от замыканий на землю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 - для заземления нейтралей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силовых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трансформаторов,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имеющих защиты от замыканий на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землю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</w:t>
            </w:r>
          </w:p>
        </w:tc>
        <w:tc>
          <w:tcPr>
            <w:tcW w:w="306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40"/>
                <w:szCs w:val="40"/>
              </w:rPr>
            </w:pPr>
            <w:r>
              <w:rPr>
                <w:rFonts w:ascii="Liberation Serif" w:hAnsi="Liberation Serif"/>
              </w:rPr>
              <w:t>Привод заземлителя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Ручной ПРГ-2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lang w:eastAsia="ru-RU"/>
              </w:rPr>
              <w:t>Двигательный ПД-14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</w:t>
            </w:r>
          </w:p>
        </w:tc>
        <w:tc>
          <w:tcPr>
            <w:tcW w:w="67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lang w:eastAsia="ru-RU"/>
              </w:rPr>
              <w:t>Дополнительные требования: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i/>
                <w:lang w:eastAsia="en-US"/>
              </w:rPr>
              <w:t xml:space="preserve">В комплекте с блоком </w:t>
            </w:r>
            <w:r>
              <w:rPr>
                <w:rFonts w:eastAsia="Times New Roman" w:cs="Times New Roman" w:ascii="Liberation Serif" w:hAnsi="Liberation Serif"/>
                <w:bCs/>
                <w:i/>
                <w:lang w:eastAsia="en-US"/>
              </w:rPr>
              <w:t>ОСБ-</w:t>
            </w:r>
            <w:r>
              <w:rPr>
                <w:i/>
                <w:lang w:eastAsia="en-US"/>
              </w:rPr>
              <w:t>ЗЗ/ОПН-110-30/00-УХЛ1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7</w:t>
            </w:r>
          </w:p>
        </w:tc>
        <w:tc>
          <w:tcPr>
            <w:tcW w:w="556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Количество комплектов заказа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8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link w:val="Style42"/>
    <w:qFormat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1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character" w:styleId="Style27">
    <w:name w:val="Основной шрифт абзаца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30">
    <w:name w:val="List"/>
    <w:basedOn w:val="Style29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Style33"/>
    <w:qFormat/>
    <w:pPr/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 w:customStyle="1">
    <w:name w:val="index heading1"/>
    <w:basedOn w:val="Style33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8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0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 w:customStyle="1">
    <w:name w:val="Подподпункт"/>
    <w:basedOn w:val="Normal"/>
    <w:link w:val="FootnoteCharacters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overflowPunct w:val="false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4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6" w:customStyle="1">
    <w:name w:val="Подпункт"/>
    <w:basedOn w:val="Style38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9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NormalWeb">
    <w:name w:val="Normal (Web)"/>
    <w:basedOn w:val="Normal"/>
    <w:uiPriority w:val="99"/>
    <w:semiHidden/>
    <w:unhideWhenUsed/>
    <w:qFormat/>
    <w:rsid w:val="00ba78c1"/>
    <w:pPr>
      <w:suppressAutoHyphens w:val="false"/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Table">
    <w:name w:val="Normal Table"/>
    <w:qFormat/>
    <w:pPr>
      <w:widowControl w:val="false"/>
      <w:bidi w:val="0"/>
      <w:spacing w:before="0" w:after="0"/>
      <w:jc w:val="left"/>
      <w:textAlignment w:val="baseline"/>
    </w:pPr>
    <w:rPr>
      <w:rFonts w:ascii="Liberation Serif" w:hAnsi="Liberation Serif" w:eastAsia="Tahoma" w:cs="Lohit Devanagari"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Application>LibreOffice/7.5.5.2$Windows_X86_64 LibreOffice_project/ca8fe7424262805f223b9a2334bc7181abbcbf5e</Application>
  <AppVersion>15.0000</AppVersion>
  <Pages>1</Pages>
  <Words>156</Words>
  <Characters>859</Characters>
  <CharactersWithSpaces>962</CharactersWithSpaces>
  <Paragraphs>54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2026-05-26T14:03:22Z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